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1C3" w:rsidRPr="00A801C3" w:rsidRDefault="00A801C3" w:rsidP="00A801C3">
      <w:pPr>
        <w:pStyle w:val="Default"/>
        <w:jc w:val="center"/>
        <w:rPr>
          <w:b/>
          <w:sz w:val="28"/>
          <w:szCs w:val="28"/>
        </w:rPr>
      </w:pPr>
      <w:r w:rsidRPr="00A801C3">
        <w:rPr>
          <w:b/>
          <w:sz w:val="28"/>
          <w:szCs w:val="28"/>
        </w:rPr>
        <w:t>Перечень федеральных законов, указов Президента Российской Федерации и постановления Правительства Российской Федерации</w:t>
      </w:r>
    </w:p>
    <w:p w:rsidR="00A801C3" w:rsidRDefault="00A801C3" w:rsidP="00A801C3">
      <w:pPr>
        <w:pStyle w:val="Default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(редакция от 12.07.2021)</w:t>
      </w:r>
    </w:p>
    <w:p w:rsidR="00A801C3" w:rsidRDefault="00A801C3" w:rsidP="00A801C3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Федеральный закон от 25 декабря 2008 года № 273-ФЗ «О противодействии коррупции»; </w:t>
      </w:r>
    </w:p>
    <w:p w:rsidR="00A801C3" w:rsidRDefault="00A801C3" w:rsidP="00A801C3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Федеральный закон от 17 июля 2009 года № 172-ФЗ «Об антикоррупционной экспертизе нормативных правовых актов и проектов нормативных правовых актов»; </w:t>
      </w:r>
    </w:p>
    <w:p w:rsidR="00A801C3" w:rsidRDefault="00A801C3" w:rsidP="00A801C3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Федеральный закон от 3 декабря 2012 года № 230-ФЗ «О контроле за соответствием расходов лиц, замещающих государственные должности, и иных лиц их доходам»; </w:t>
      </w:r>
    </w:p>
    <w:p w:rsidR="00A801C3" w:rsidRDefault="00A801C3" w:rsidP="00A801C3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> Федеральный закон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</w:t>
      </w:r>
      <w:bookmarkStart w:id="0" w:name="_GoBack"/>
      <w:bookmarkEnd w:id="0"/>
      <w:r>
        <w:rPr>
          <w:sz w:val="28"/>
          <w:szCs w:val="28"/>
        </w:rPr>
        <w:t xml:space="preserve">ыми инструментами»; </w:t>
      </w:r>
    </w:p>
    <w:p w:rsidR="00A801C3" w:rsidRDefault="00A801C3" w:rsidP="00A801C3">
      <w:pPr>
        <w:pStyle w:val="Default"/>
        <w:spacing w:after="105"/>
        <w:rPr>
          <w:sz w:val="28"/>
          <w:szCs w:val="28"/>
        </w:rPr>
      </w:pPr>
      <w:r>
        <w:rPr>
          <w:sz w:val="28"/>
          <w:szCs w:val="28"/>
        </w:rPr>
        <w:t xml:space="preserve"> Федеральный закон от 7 мая 2013 года № 102-ФЗ «О внесении изменений в отдельные законодательные акты Российской Федерации в связи с принятием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 </w:t>
      </w:r>
    </w:p>
    <w:p w:rsidR="00A801C3" w:rsidRDefault="00A801C3" w:rsidP="00A801C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Федеральный закон от 31 июля 2020 года № 259-ФЗ «О цифровых финансовых активах, цифровой валюте и о внесении изменений в отдельные законодательные акты Российской Федерации»;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12 августа 2002 года № 885 «Об утверждении общих принципов служебного поведения государственных служащих»;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19 мая 2008 года № 815 «О мерах по противодействию коррупции»;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18 мая 2009 года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21 сентября 2009 года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</w:t>
      </w:r>
      <w:r>
        <w:rPr>
          <w:rFonts w:cs="Times New Roman"/>
          <w:color w:val="auto"/>
          <w:sz w:val="28"/>
          <w:szCs w:val="28"/>
        </w:rPr>
        <w:lastRenderedPageBreak/>
        <w:t xml:space="preserve">и федеральными государственными служащими, и соблюдения федеральными государственными служащими требований к служебному поведению»;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21 сентября 2009 года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13 апреля 2010 года № 460 «О Национальной стратегии противодействия коррупции и Национальном плане противодействия коррупции на 2010–2011 годы»;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интересов»; </w:t>
      </w:r>
    </w:p>
    <w:p w:rsidR="00A801C3" w:rsidRDefault="00A801C3" w:rsidP="00A801C3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21 июля 2010 года № 925 «О мерах по реализации отдельных положений Федерального закона «О противодействии коррупции»;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2 апреля 2013 года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8 июля 2013 года № 613 «Вопросы противодействия коррупции»;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8 марта 2015 года № 120 «О некоторых вопросах противодействия коррупции»;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15 июля 2015 года № 364 «О мерах по совершенствованию организации деятельности в области противодействия коррупции»;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29 июня 2018 года № 378 «О Национальном плане противодействия коррупции на 2018–2020 годы»;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29 мая 2020 года № 342 «Об утверждении Положения о порядке предварительного уведомления Президента Российской Федерации лицами, замещающими отдельные государственные должности Российской Федерации, о намерении участвовать на безвозмездной основе в управлении некоммерческими организациями»;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Указ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 </w:t>
      </w:r>
    </w:p>
    <w:p w:rsidR="00A801C3" w:rsidRDefault="00A801C3" w:rsidP="00A801C3">
      <w:pPr>
        <w:pStyle w:val="Default"/>
        <w:spacing w:after="108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Постановление Правительства Российской Федерации от 26.02.2010 № 96 «Об антикоррупционной экспертизе нормативных правовых актов и проектов нормативных правовых актов»; </w:t>
      </w:r>
    </w:p>
    <w:p w:rsidR="00A801C3" w:rsidRDefault="00A801C3" w:rsidP="00A801C3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Постановление Правительства Российской Федерации от 13.03.2013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Постановление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Постановление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Постановление Правительства Российской Федерации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Постановление Правительства Российской Федерации от 05.03.2018 № 228 «О реестре лиц, уволенных в связи с утратой доверия»; </w:t>
      </w:r>
    </w:p>
    <w:p w:rsidR="00A801C3" w:rsidRDefault="00A801C3" w:rsidP="00A801C3">
      <w:pPr>
        <w:pStyle w:val="Default"/>
        <w:spacing w:after="105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Постановление Правительства Российской Федерации от 25.05.2019 № 662 «Об утверждении методики проведения социологических исследований в целях оценки уровня коррупции в субъектах Российской Федерации»; </w:t>
      </w:r>
    </w:p>
    <w:p w:rsidR="00A801C3" w:rsidRDefault="00A801C3" w:rsidP="00A801C3">
      <w:pPr>
        <w:pStyle w:val="Default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 Постановление Правительства Российской Федерации от 09.02.2021 № 142 «Об особенностях представления отдельными категориями лиц сведений о цифровых финансовых активах, цифровых правах, утилитарных цифровых правах и цифровой валюте в 2021 году». </w:t>
      </w:r>
    </w:p>
    <w:p w:rsidR="004A1615" w:rsidRPr="00A801C3" w:rsidRDefault="004A1615" w:rsidP="00A801C3"/>
    <w:sectPr w:rsidR="004A1615" w:rsidRPr="00A801C3" w:rsidSect="00A801C3">
      <w:pgSz w:w="11906" w:h="17338"/>
      <w:pgMar w:top="1139" w:right="566" w:bottom="1054" w:left="118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807679E"/>
    <w:multiLevelType w:val="hybridMultilevel"/>
    <w:tmpl w:val="232DD9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F3993A"/>
    <w:multiLevelType w:val="hybridMultilevel"/>
    <w:tmpl w:val="C80F061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8EACAE0"/>
    <w:multiLevelType w:val="hybridMultilevel"/>
    <w:tmpl w:val="43E1896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443503"/>
    <w:multiLevelType w:val="hybridMultilevel"/>
    <w:tmpl w:val="CF840A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C3"/>
    <w:rsid w:val="004A1615"/>
    <w:rsid w:val="00A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F918D-6E38-42EB-BF46-E9F596AA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01C3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1207</Words>
  <Characters>6886</Characters>
  <Application>Microsoft Office Word</Application>
  <DocSecurity>0</DocSecurity>
  <Lines>57</Lines>
  <Paragraphs>16</Paragraphs>
  <ScaleCrop>false</ScaleCrop>
  <Company/>
  <LinksUpToDate>false</LinksUpToDate>
  <CharactersWithSpaces>8077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Аверкиева</dc:creator>
  <cp:keywords/>
  <dc:description/>
  <cp:lastModifiedBy>Людмила Аверкиева</cp:lastModifiedBy>
  <cp:revision>1</cp:revision>
  <dcterms:created xsi:type="dcterms:W3CDTF">2021-08-03T09:25:00Z</dcterms:created>
  <dcterms:modified xsi:type="dcterms:W3CDTF">2021-08-03T09:33:00Z</dcterms:modified>
</cp:coreProperties>
</file>